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приказом управления образования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науки области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28.06.2016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1876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АДМИНИСТРАТИВНЫЙ РЕГЛАМЕНТ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областными государственными образовательными организациями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Тамбовской области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предоставление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информации о текущей успеваемости учащегося,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Общие положения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           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1.1. </w:t>
      </w:r>
      <w:r>
        <w:rPr>
          <w:rFonts w:ascii="Times New Roman CYR" w:hAnsi="Times New Roman CYR" w:cs="Times New Roman CYR"/>
          <w:sz w:val="28"/>
          <w:szCs w:val="28"/>
        </w:rPr>
        <w:t>Цель разработки административного регламента.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Административный регламент предоставления государственной ус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луги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административный регламент) разработан в целях повышения качества, доступности и прозрачности предоставления государственной услуги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ала успеваемости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государственная услуга) и определяет сроки и последовательность действий (административных процедур) при осуществлении полномочий по предоставлению государственной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услуги.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1.2. </w:t>
      </w:r>
      <w:r>
        <w:rPr>
          <w:rFonts w:ascii="Times New Roman CYR" w:hAnsi="Times New Roman CYR" w:cs="Times New Roman CYR"/>
          <w:sz w:val="28"/>
          <w:szCs w:val="28"/>
        </w:rPr>
        <w:t>Описание заявителей.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Государственная услуг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предоставляется родителям (законным представителям) обучающихся образовательных организаций, состоящих на областном бюджете (далее - Организации).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1.3. </w:t>
      </w:r>
      <w:r>
        <w:rPr>
          <w:rFonts w:ascii="Times New Roman CYR" w:hAnsi="Times New Roman CYR" w:cs="Times New Roman CYR"/>
          <w:sz w:val="28"/>
          <w:szCs w:val="28"/>
        </w:rPr>
        <w:t>Требования к порядку информирования о предоставлении государственной услуги.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ядке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предосталения государственной услуги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является открытой, общедоступной и </w:t>
      </w:r>
      <w:r>
        <w:rPr>
          <w:rFonts w:ascii="Times New Roman CYR" w:hAnsi="Times New Roman CYR" w:cs="Times New Roman CYR"/>
          <w:sz w:val="28"/>
          <w:szCs w:val="28"/>
        </w:rPr>
        <w:t>предоставляется: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непосредственно в Организациях при личном приеме;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с использованием средств телефонной связи, электронного информирования;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посредством размещени</w:t>
      </w:r>
      <w:r>
        <w:rPr>
          <w:rFonts w:ascii="Times New Roman CYR" w:hAnsi="Times New Roman CYR" w:cs="Times New Roman CYR"/>
          <w:sz w:val="28"/>
          <w:szCs w:val="28"/>
        </w:rPr>
        <w:t xml:space="preserve">я в информационно-телекоммуникационных сетях общего пользования (в том числе в сети Интернет,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 официальных сайтах Организаций, на портале государственных и муниципальных услуг Тамбовской области (</w:t>
      </w:r>
      <w:hyperlink r:id="rId4" w:history="1">
        <w:r>
          <w:rPr>
            <w:rFonts w:ascii="Times New Roman CYR" w:hAnsi="Times New Roman CYR" w:cs="Times New Roman CYR"/>
            <w:sz w:val="28"/>
            <w:szCs w:val="28"/>
          </w:rPr>
          <w:t>http://uslugi.tambo</w:t>
        </w:r>
        <w:r>
          <w:rPr>
            <w:rFonts w:ascii="Times New Roman CYR" w:hAnsi="Times New Roman CYR" w:cs="Times New Roman CYR"/>
            <w:sz w:val="28"/>
            <w:szCs w:val="28"/>
          </w:rPr>
          <w:t>v.gov.ru/</w:t>
        </w:r>
      </w:hyperlink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путем публикации в средствах массовой информации, размещения на информационных стендах, издания информационных материалов (брошюр, буклетов, проспектов и т.д.)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официальных сайтах и информационных стендах Организаций размещается сле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дующая информация: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режим работы Организации (устанавливается Уставами Организаций), сведения о местонахождении, контактных телефонах (телефонах для справок), Интернет-сайте, адресах электронной почты;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извлечения из законодательных и иных нормат</w:t>
      </w:r>
      <w:r>
        <w:rPr>
          <w:rFonts w:ascii="Times New Roman CYR" w:hAnsi="Times New Roman CYR" w:cs="Times New Roman CYR"/>
          <w:sz w:val="28"/>
          <w:szCs w:val="28"/>
        </w:rPr>
        <w:t xml:space="preserve">ивных правовых актов, содержащих нормы, регулирующие порядок предоставления государственной услуги;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 xml:space="preserve">блок-схема предоставления государственной услуги;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текст актуального административного регламента с приложениями;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  <w:lang w:val="en-US"/>
        </w:rPr>
        <w:t>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</w:t>
      </w:r>
      <w:r>
        <w:rPr>
          <w:rFonts w:ascii="Symbol" w:hAnsi="Symbol" w:cs="Symbol"/>
          <w:sz w:val="28"/>
          <w:szCs w:val="28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</w:rPr>
        <w:t>наименование, адрес и т</w:t>
      </w:r>
      <w:r>
        <w:rPr>
          <w:rFonts w:ascii="Times New Roman CYR" w:hAnsi="Times New Roman CYR" w:cs="Times New Roman CYR"/>
          <w:sz w:val="28"/>
          <w:szCs w:val="28"/>
        </w:rPr>
        <w:t>елефон вышестоящего органа (организации)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местонахождении, контактных телефонах (телефонах для справок), адресов Интернет-сайтов, адресах электронной почты Организаций, участвующих в предоставлении государственной услуги, размещаются также на офи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циальном сайте управления образования и науки области (далее - Управление) (</w:t>
      </w:r>
      <w:hyperlink r:id="rId5" w:history="1"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http://obraz.tmbreg.ru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>), на портале государственных и муниципальных услуг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Тамбовской области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hyperlink r:id="rId6" w:history="1">
        <w:r>
          <w:rPr>
            <w:rFonts w:ascii="Times New Roman CYR" w:hAnsi="Times New Roman CYR" w:cs="Times New Roman CYR"/>
            <w:sz w:val="28"/>
            <w:szCs w:val="28"/>
          </w:rPr>
          <w:t>http://uslugi.tambov.gov.ru/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приводятся в приложении </w:t>
      </w:r>
      <w:r>
        <w:rPr>
          <w:rFonts w:ascii="Segoe UI Symbol" w:hAnsi="Segoe UI Symbol" w:cs="Segoe UI Symbol"/>
          <w:color w:val="000000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 настоящему административному регламенту.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непосредственном обращении гражданина в Организацию с целью получения информации о предоставлении государственной услуги должностное лицо, осущест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вляющее устное информирование, принимает все необходимые меры для предоставления исчерпывающего ответа получателю.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обеспечения доступности услуги для инвалидов организована предварительная запись заинтересованных лиц, позволяющая обеспечить помощь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проводников и профессиональных сурдопереводчиков в рамках предоставления государственной услуги.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информация, полученная в Организации, не удовлетворит гражданина, он вправе обратиться в Управление в письменном виде, устно или в электронной форме.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</w:t>
      </w:r>
      <w:r>
        <w:rPr>
          <w:rFonts w:ascii="Times New Roman CYR" w:hAnsi="Times New Roman CYR" w:cs="Times New Roman CYR"/>
          <w:sz w:val="28"/>
          <w:szCs w:val="28"/>
        </w:rPr>
        <w:t xml:space="preserve">онахождение Управления: 392000 г.Тамбов, ул.Советская, д.108;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контактные телефоны (телефоны для справок)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8 (4752) 79-23-83;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79-23-99;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Интернет-сайт: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7" w:history="1">
        <w:r>
          <w:rPr>
            <w:rFonts w:ascii="Times New Roman CYR" w:hAnsi="Times New Roman CYR" w:cs="Times New Roman CYR"/>
            <w:sz w:val="28"/>
            <w:szCs w:val="28"/>
            <w:u w:val="single"/>
          </w:rPr>
          <w:t>http://</w:t>
        </w:r>
      </w:hyperlink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hyperlink r:id="rId8" w:history="1">
        <w:r>
          <w:rPr>
            <w:rFonts w:ascii="Times New Roman CYR" w:hAnsi="Times New Roman CYR" w:cs="Times New Roman CYR"/>
            <w:color w:val="000000"/>
            <w:sz w:val="28"/>
            <w:szCs w:val="28"/>
          </w:rPr>
          <w:t>www.obraz.tmbreg.ru</w:t>
        </w:r>
      </w:hyperlink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адрес электронной поч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ты: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9" w:history="1">
        <w:r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post</w:t>
        </w:r>
      </w:hyperlink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@</w:t>
        </w:r>
      </w:hyperlink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obraz</w:t>
        </w:r>
      </w:hyperlink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tambov</w:t>
        </w:r>
      </w:hyperlink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gov</w:t>
        </w:r>
      </w:hyperlink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Стандарт предоставления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        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2.1. </w:t>
      </w:r>
      <w:r>
        <w:rPr>
          <w:rFonts w:ascii="Times New Roman CYR" w:hAnsi="Times New Roman CYR" w:cs="Times New Roman CYR"/>
          <w:sz w:val="28"/>
          <w:szCs w:val="28"/>
        </w:rPr>
        <w:t>Наименование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         </w:t>
      </w:r>
      <w:r>
        <w:rPr>
          <w:rFonts w:ascii="Times New Roman CYR" w:hAnsi="Times New Roman CYR" w:cs="Times New Roman CYR"/>
          <w:sz w:val="28"/>
          <w:szCs w:val="28"/>
        </w:rPr>
        <w:t>Предоставление информации о текущей успеваемости учащегося, ведение электронного дневника и журнала успеваемости.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Наименование организаций, предоставляющих государственную услугу.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Государственную услуг</w:t>
      </w:r>
      <w:r>
        <w:rPr>
          <w:rFonts w:ascii="Times New Roman CYR" w:hAnsi="Times New Roman CYR" w:cs="Times New Roman CYR"/>
          <w:sz w:val="28"/>
          <w:szCs w:val="28"/>
        </w:rPr>
        <w:t xml:space="preserve">у предоставляют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областные государственные образовательные организации</w:t>
      </w:r>
      <w:r>
        <w:rPr>
          <w:rFonts w:ascii="Times New Roman CYR" w:hAnsi="Times New Roman CYR" w:cs="Times New Roman CYR"/>
          <w:sz w:val="28"/>
          <w:szCs w:val="28"/>
        </w:rPr>
        <w:t>, реализующие программы начального общего, основного общего, среднего общего образования, среднего профессионального образования, дополнительного образования (приложение 1).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Организациям </w:t>
      </w:r>
      <w:r>
        <w:rPr>
          <w:rFonts w:ascii="Times New Roman CYR" w:hAnsi="Times New Roman CYR" w:cs="Times New Roman CYR"/>
          <w:sz w:val="28"/>
          <w:szCs w:val="28"/>
        </w:rPr>
        <w:t>запрещено требовать от получателя услуги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</w:t>
      </w:r>
      <w:r>
        <w:rPr>
          <w:rFonts w:ascii="Times New Roman CYR" w:hAnsi="Times New Roman CYR" w:cs="Times New Roman CYR"/>
          <w:sz w:val="28"/>
          <w:szCs w:val="28"/>
        </w:rPr>
        <w:t>еречень услуг, которые являются необходимыми и обязательными для предоставления государственных услуг, утвержденный администрацией области.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2.3. </w:t>
      </w:r>
      <w:r>
        <w:rPr>
          <w:rFonts w:ascii="Times New Roman CYR" w:hAnsi="Times New Roman CYR" w:cs="Times New Roman CYR"/>
          <w:sz w:val="28"/>
          <w:szCs w:val="28"/>
        </w:rPr>
        <w:t>Результат предоставления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результате предоставления указанной услуги обучающиеся и их р</w:t>
      </w:r>
      <w:r>
        <w:rPr>
          <w:rFonts w:ascii="Times New Roman CYR" w:hAnsi="Times New Roman CYR" w:cs="Times New Roman CYR"/>
          <w:sz w:val="28"/>
          <w:szCs w:val="28"/>
        </w:rPr>
        <w:t>одители (законные представители) должны получить доступ к актуальной и достоверной информации: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текущего контроля успеваемости обучающегося;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промежуточной аттестации обучающегося;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результатах итоговой аттестации обучающегося;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посещаемости уроков (занятий);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расписании уроков (занятий);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изменениях, вносимых в расписание уроков (занятий);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содержании образовательного процесса с описанием тем уроков (занятий), материала, изученного на уроке (занятии), общего и индивидуальног</w:t>
      </w:r>
      <w:r>
        <w:rPr>
          <w:rFonts w:ascii="Times New Roman CYR" w:hAnsi="Times New Roman CYR" w:cs="Times New Roman CYR"/>
          <w:sz w:val="28"/>
          <w:szCs w:val="28"/>
        </w:rPr>
        <w:t>о домашнего задания.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2.4. </w:t>
      </w:r>
      <w:r>
        <w:rPr>
          <w:rFonts w:ascii="Times New Roman CYR" w:hAnsi="Times New Roman CYR" w:cs="Times New Roman CYR"/>
          <w:sz w:val="28"/>
          <w:szCs w:val="28"/>
        </w:rPr>
        <w:t>Срок предоставления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предоставления государственной услуги начинается с первого дня начала обучения ребенка (подопечного) в Организации и после активации получателя услуги в информационной системе элект</w:t>
      </w:r>
      <w:r>
        <w:rPr>
          <w:rFonts w:ascii="Times New Roman CYR" w:hAnsi="Times New Roman CYR" w:cs="Times New Roman CYR"/>
          <w:sz w:val="28"/>
          <w:szCs w:val="28"/>
        </w:rPr>
        <w:t>ронных дневников, электронных журналов успеваемости услуга предоставляется в режиме on-line (постоянно) до окончания обучения в этой Организации.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2.5. </w:t>
      </w:r>
      <w:r>
        <w:rPr>
          <w:rFonts w:ascii="Times New Roman CYR" w:hAnsi="Times New Roman CYR" w:cs="Times New Roman CYR"/>
          <w:sz w:val="28"/>
          <w:szCs w:val="28"/>
        </w:rPr>
        <w:t>Правовые основания для предоставления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         </w:t>
      </w:r>
      <w:r>
        <w:rPr>
          <w:rFonts w:ascii="Times New Roman CYR" w:hAnsi="Times New Roman CYR" w:cs="Times New Roman CYR"/>
          <w:sz w:val="28"/>
          <w:szCs w:val="28"/>
        </w:rPr>
        <w:t>Предоставление государственной услу</w:t>
      </w:r>
      <w:r>
        <w:rPr>
          <w:rFonts w:ascii="Times New Roman CYR" w:hAnsi="Times New Roman CYR" w:cs="Times New Roman CYR"/>
          <w:sz w:val="28"/>
          <w:szCs w:val="28"/>
        </w:rPr>
        <w:t xml:space="preserve">ги осуществляется в соответствии с: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6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–     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Федеральным законом от 29.12.2012 </w:t>
      </w:r>
      <w:r>
        <w:rPr>
          <w:rFonts w:ascii="Segoe UI Symbol" w:hAnsi="Segoe UI Symbol" w:cs="Segoe UI Symbol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273-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ФЗ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 последующими изменениями);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6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–     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Федеральным законом от 24.07.1998 </w:t>
      </w:r>
      <w:r>
        <w:rPr>
          <w:rFonts w:ascii="Segoe UI Symbol" w:hAnsi="Segoe UI Symbol" w:cs="Segoe UI Symbol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124-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ФЗ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основных гарантиях прав ребёнка в Российской Ф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едерации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 последующими изменениями);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–     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Приказ Министерства образования и науки Российской Федерации (Минобрнауки России) от 30.08.2013 </w:t>
      </w:r>
      <w:r>
        <w:rPr>
          <w:rFonts w:ascii="Segoe UI Symbol" w:hAnsi="Segoe UI Symbol" w:cs="Segoe UI Symbol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1015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утверждении Порядка организации и осуществления образовательной деятельности по основным общеобразовате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6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–     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Письмом Министерства образования и науки Российской Федерации от 15.02.2012 г. </w:t>
      </w:r>
      <w:r>
        <w:rPr>
          <w:rFonts w:ascii="Segoe UI Symbol" w:hAnsi="Segoe UI Symbol" w:cs="Segoe UI Symbol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АП-147/07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методических рекомендациях по внедрению 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истем ведения журналов успеваемости в электронном виде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 последующими изменениями);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6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–     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Законом Тамбовской области от 01.10.2013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Segoe UI Symbol" w:hAnsi="Segoe UI Symbol" w:cs="Segoe UI Symbol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321-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образовании в Тамбовской области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 (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 последующими изменениями);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692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–     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Приказом Управления от 08.11.2010 </w:t>
      </w:r>
      <w:r>
        <w:rPr>
          <w:rFonts w:ascii="Segoe UI Symbol" w:hAnsi="Segoe UI Symbol" w:cs="Segoe UI Symbol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311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6 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 организации работ по внедрению электронных дневников и журналов успеваемости в образовательных учреждениях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»;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6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–     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иными нормативными правовыми актами Российской Федерации и Тамбовской области.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2.6.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Исчерпывающий перечень документов, необходимых в с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оответствии с нормативными правовыми актами для предоставления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Документы, необходимые для предоставления государственной услуги отсутствуют.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 xml:space="preserve">2.7.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Исчерпывающий перечень документов, необходимых в соответствии нормативными правовыми ак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тами для предоставления государственной услуги,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lastRenderedPageBreak/>
        <w:t>которые находятся в распоряжении государственных органов и иных органов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Дополнительных документов для предоставления государственной услуги не требуется.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2.8. </w:t>
      </w:r>
      <w:r>
        <w:rPr>
          <w:rFonts w:ascii="Times New Roman CYR" w:hAnsi="Times New Roman CYR" w:cs="Times New Roman CYR"/>
          <w:sz w:val="28"/>
          <w:szCs w:val="28"/>
        </w:rPr>
        <w:t>Организация не вправе требовать от получателя: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представления док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ументов и информации, которые в соответствии с нормативными правовыми актами Российской Федерации и Тамбовской области находятся в распоряжении государственных органов, предоставляющих государственную услугу, органов местного самоуправления, организаций, 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частвующих в предоставлении государственной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слуги, за исключением документов, указанных в части 6 статьи 7 Федерального закона от 27.07.2010 </w:t>
      </w:r>
      <w:r>
        <w:rPr>
          <w:rFonts w:ascii="Segoe UI Symbol" w:hAnsi="Segoe UI Symbol" w:cs="Segoe UI Symbol"/>
          <w:color w:val="000000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210-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ФЗ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».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2.9.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приеме документов, необходимы</w:t>
      </w:r>
      <w:r>
        <w:rPr>
          <w:rFonts w:ascii="Times New Roman CYR" w:hAnsi="Times New Roman CYR" w:cs="Times New Roman CYR"/>
          <w:sz w:val="28"/>
          <w:szCs w:val="28"/>
        </w:rPr>
        <w:t>х для предоставления государственной услуги отсутствует в соответствии с п.2.6 настоящего административного регламента.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2.10. </w:t>
      </w:r>
      <w:r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Основания для приостановл</w:t>
      </w:r>
      <w:r>
        <w:rPr>
          <w:rFonts w:ascii="Times New Roman CYR" w:hAnsi="Times New Roman CYR" w:cs="Times New Roman CYR"/>
          <w:sz w:val="28"/>
          <w:szCs w:val="28"/>
        </w:rPr>
        <w:t>ения или отказа в предоставлении государственной услуги отсутствуют.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2.11. </w:t>
      </w:r>
      <w:r>
        <w:rPr>
          <w:rFonts w:ascii="Times New Roman CYR" w:hAnsi="Times New Roman CYR" w:cs="Times New Roman CYR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</w:t>
      </w:r>
      <w:r>
        <w:rPr>
          <w:rFonts w:ascii="Times New Roman CYR" w:hAnsi="Times New Roman CYR" w:cs="Times New Roman CYR"/>
          <w:sz w:val="28"/>
          <w:szCs w:val="28"/>
        </w:rPr>
        <w:t xml:space="preserve">изацией.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предоставлении государственной услуги дополнительных услуг, в том числе сведений о документе (документах), выдаваемом (выдаваемых) Организациями не требуется.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Порядок, размер и основания взимания государственной пошлины или иной платы, </w:t>
      </w:r>
      <w:r>
        <w:rPr>
          <w:rFonts w:ascii="Times New Roman CYR" w:hAnsi="Times New Roman CYR" w:cs="Times New Roman CYR"/>
          <w:sz w:val="28"/>
          <w:szCs w:val="28"/>
        </w:rPr>
        <w:t>взимаемой за предоставление государственной услуги.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государственной услуги осуществляется бесплатно.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2.13. </w:t>
      </w:r>
      <w:r>
        <w:rPr>
          <w:rFonts w:ascii="Times New Roman CYR" w:hAnsi="Times New Roman CYR" w:cs="Times New Roman CYR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государственной услуги, включая информацию о методике расчета такой платы.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Плата не взимается в соответствии с п.2.11 настоящего административного регламента.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2.14. </w:t>
      </w: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запроса о предоставлении государственной ус</w:t>
      </w:r>
      <w:r>
        <w:rPr>
          <w:rFonts w:ascii="Times New Roman CYR" w:hAnsi="Times New Roman CYR" w:cs="Times New Roman CYR"/>
          <w:sz w:val="28"/>
          <w:szCs w:val="28"/>
        </w:rPr>
        <w:t>луги, предоставляемой организацией, при получении результата предоставления таких услуг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ожидания при подаче запроса о предоставлении услуги отсутствует в соответствии с п. 2.4 настоящего административного регламента.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Максимальный срок ожи</w:t>
      </w:r>
      <w:r>
        <w:rPr>
          <w:rFonts w:ascii="Times New Roman CYR" w:hAnsi="Times New Roman CYR" w:cs="Times New Roman CYR"/>
          <w:sz w:val="28"/>
          <w:szCs w:val="28"/>
        </w:rPr>
        <w:t>дания в очереди при получении активационного кода не может превышать 15 минут.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</w:rPr>
        <w:t>Срок и порядок регистрации запроса получателя услуги о предоставлении государственной услуги и услуги, предоставляемой организацией, участвующей в предоставлении государст</w:t>
      </w:r>
      <w:r>
        <w:rPr>
          <w:rFonts w:ascii="Times New Roman CYR" w:hAnsi="Times New Roman CYR" w:cs="Times New Roman CYR"/>
          <w:sz w:val="28"/>
          <w:szCs w:val="28"/>
        </w:rPr>
        <w:t>венной услуги, в том числе в электронной форме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Отсутствует в соответствии с п. 2.4. настоящего административного регламента.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2.16. </w:t>
      </w:r>
      <w:r>
        <w:rPr>
          <w:rFonts w:ascii="Times New Roman CYR" w:hAnsi="Times New Roman CYR" w:cs="Times New Roman CYR"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</w:t>
      </w:r>
      <w:r>
        <w:rPr>
          <w:rFonts w:ascii="Times New Roman CYR" w:hAnsi="Times New Roman CYR" w:cs="Times New Roman CYR"/>
          <w:sz w:val="28"/>
          <w:szCs w:val="28"/>
        </w:rPr>
        <w:t xml:space="preserve"> оформлению визуальной, текстовой и мультимедийной информации о порядке предоставления услуги, в том числе для инвалидов.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2.16.1. </w:t>
      </w:r>
      <w:r>
        <w:rPr>
          <w:rFonts w:ascii="Times New Roman CYR" w:hAnsi="Times New Roman CYR" w:cs="Times New Roman CYR"/>
          <w:sz w:val="28"/>
          <w:szCs w:val="28"/>
        </w:rPr>
        <w:t>Требования к присутственным местам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Прием получателей услуги следует осуществлять в специально выделенном для этих целей помещ</w:t>
      </w:r>
      <w:r>
        <w:rPr>
          <w:rFonts w:ascii="Times New Roman CYR" w:hAnsi="Times New Roman CYR" w:cs="Times New Roman CYR"/>
          <w:sz w:val="28"/>
          <w:szCs w:val="28"/>
        </w:rPr>
        <w:t>ении.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Присутственные места включают места для ожидания, информирования и приема граждан.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Помещения должны соответствовать государственным санитарно- эпидемиологическим нормативам.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Присутственные места должны быть оборудованы системой кондиционирования возд</w:t>
      </w:r>
      <w:r>
        <w:rPr>
          <w:rFonts w:ascii="Times New Roman CYR" w:hAnsi="Times New Roman CYR" w:cs="Times New Roman CYR"/>
          <w:sz w:val="28"/>
          <w:szCs w:val="28"/>
        </w:rPr>
        <w:t xml:space="preserve">уха, гардеробом (специальными напольными и (или) настенными вешалками для одежды).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месте предоставления услуги должен быть туалет со свободным доступом к нему в рабочее время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2.16.2. </w:t>
      </w:r>
      <w:r>
        <w:rPr>
          <w:rFonts w:ascii="Times New Roman CYR" w:hAnsi="Times New Roman CYR" w:cs="Times New Roman CYR"/>
          <w:sz w:val="28"/>
          <w:szCs w:val="28"/>
        </w:rPr>
        <w:t xml:space="preserve">Требования к местам для информирования.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информирования, предназ</w:t>
      </w:r>
      <w:r>
        <w:rPr>
          <w:rFonts w:ascii="Times New Roman CYR" w:hAnsi="Times New Roman CYR" w:cs="Times New Roman CYR"/>
          <w:sz w:val="28"/>
          <w:szCs w:val="28"/>
        </w:rPr>
        <w:t xml:space="preserve">наченные для ознакомления граждан с информационными материалами, оборудуются информационными стендами,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которые размещаются в местах, обеспечивающих свободный доступ к ним лицам, имеющим ограничения к передвижению, в том числе инвалидам, использующим кресла</w:t>
      </w:r>
      <w:r>
        <w:rPr>
          <w:rFonts w:ascii="Times New Roman CYR" w:hAnsi="Times New Roman CYR" w:cs="Times New Roman CYR"/>
          <w:sz w:val="28"/>
          <w:szCs w:val="28"/>
        </w:rPr>
        <w:t>-коляски.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2.12.3. </w:t>
      </w:r>
      <w:r>
        <w:rPr>
          <w:rFonts w:ascii="Times New Roman CYR" w:hAnsi="Times New Roman CYR" w:cs="Times New Roman CYR"/>
          <w:sz w:val="28"/>
          <w:szCs w:val="28"/>
        </w:rPr>
        <w:t>Требования к местам ожидания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ожидания должны соответствовать ком</w:t>
      </w:r>
      <w:r>
        <w:rPr>
          <w:rFonts w:ascii="Times New Roman CYR" w:hAnsi="Times New Roman CYR" w:cs="Times New Roman CYR"/>
          <w:sz w:val="28"/>
          <w:szCs w:val="28"/>
        </w:rPr>
        <w:t>фортным условиям для граждан, в том числе для инвалидов, использующих кресла-коляски, и оптимальным условиям для работы специалистов.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Места ожидания должны быть оборудованы сидячими местами для посетителей. Количество мест ожидания определяется исходя из ф</w:t>
      </w:r>
      <w:r>
        <w:rPr>
          <w:rFonts w:ascii="Times New Roman CYR" w:hAnsi="Times New Roman CYR" w:cs="Times New Roman CYR"/>
          <w:sz w:val="28"/>
          <w:szCs w:val="28"/>
        </w:rPr>
        <w:t>актической нагрузки и возможностей для их размещения в здании, но не может составлять менее 3 мест.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2.12.4. </w:t>
      </w:r>
      <w:r>
        <w:rPr>
          <w:rFonts w:ascii="Times New Roman CYR" w:hAnsi="Times New Roman CYR" w:cs="Times New Roman CYR"/>
          <w:sz w:val="28"/>
          <w:szCs w:val="28"/>
        </w:rPr>
        <w:t>Требования к местам приема.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Кабинеты приема граждан должны быть оборудованы информационными табличками с указанием: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номера и названия кабинета;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фами</w:t>
      </w:r>
      <w:r>
        <w:rPr>
          <w:rFonts w:ascii="Times New Roman CYR" w:hAnsi="Times New Roman CYR" w:cs="Times New Roman CYR"/>
          <w:sz w:val="28"/>
          <w:szCs w:val="28"/>
        </w:rPr>
        <w:t>лии, имени, отчества и должности специалиста, осуществляющего прием;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времени перерыва на обед.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Рабочие места специалистов оборудуются персональными компьютерами с возможностью доступа к необходимым информационным базам данных, печатающими и сканирующими ус</w:t>
      </w:r>
      <w:r>
        <w:rPr>
          <w:rFonts w:ascii="Times New Roman CYR" w:hAnsi="Times New Roman CYR" w:cs="Times New Roman CYR"/>
          <w:sz w:val="28"/>
          <w:szCs w:val="28"/>
        </w:rPr>
        <w:t>тройствам.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Должностные лица, осуществляющие прием, обеспечиваются личными идентификационными карточками и (или) настольными табличками.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Место для приема гражданина снабжается стулом.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обеспечения конфиденциальности персональных данных заявителя одно</w:t>
      </w:r>
      <w:r>
        <w:rPr>
          <w:rFonts w:ascii="Times New Roman CYR" w:hAnsi="Times New Roman CYR" w:cs="Times New Roman CYR"/>
          <w:sz w:val="28"/>
          <w:szCs w:val="28"/>
        </w:rPr>
        <w:t>временное консультирование и (или) прием двух и более заявителей не допускается.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обращении инвалида за получением государственной услуги (включая инвалидов, использующих кресла-коляски и собак-проводников) обеспечивается: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содействие инвалидам при входе</w:t>
      </w:r>
      <w:r>
        <w:rPr>
          <w:rFonts w:ascii="Times New Roman CYR" w:hAnsi="Times New Roman CYR" w:cs="Times New Roman CYR"/>
          <w:sz w:val="28"/>
          <w:szCs w:val="28"/>
        </w:rPr>
        <w:t xml:space="preserve"> в учреждение, предоставляющее государственную услугу, и выходе из него;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сопровождение инвалидов, имеющих стойкие расстройства функции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зрения и самостоятельного передвижения, и оказание им помощи в учреждении, предоставляющем государственную услугу;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доступ</w:t>
      </w:r>
      <w:r>
        <w:rPr>
          <w:rFonts w:ascii="Times New Roman CYR" w:hAnsi="Times New Roman CYR" w:cs="Times New Roman CYR"/>
          <w:sz w:val="28"/>
          <w:szCs w:val="28"/>
        </w:rPr>
        <w:t xml:space="preserve"> к помещению, в котором предоставляется услуга, собаки- проводника при наличии документа, подтверждающего её специальное обучение;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самостоятельного передвижения инвалидов, в том числе передвигающихся в кресле-коляске, в целях доступа к месту пр</w:t>
      </w:r>
      <w:r>
        <w:rPr>
          <w:rFonts w:ascii="Times New Roman CYR" w:hAnsi="Times New Roman CYR" w:cs="Times New Roman CYR"/>
          <w:sz w:val="28"/>
          <w:szCs w:val="28"/>
        </w:rPr>
        <w:t>едоставления услуги, в том числе с помощью специалиста учреждения, предоставляющего государственную услугу, ответственного за работу с инвалидами;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оказание помощи инвалидам в преодолении барьеров, мешающих получению ими государственной услуги наравне с дру</w:t>
      </w:r>
      <w:r>
        <w:rPr>
          <w:rFonts w:ascii="Times New Roman CYR" w:hAnsi="Times New Roman CYR" w:cs="Times New Roman CYR"/>
          <w:sz w:val="28"/>
          <w:szCs w:val="28"/>
        </w:rPr>
        <w:t>гими лицами.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2.17. </w:t>
      </w:r>
      <w:r>
        <w:rPr>
          <w:rFonts w:ascii="Times New Roman CYR" w:hAnsi="Times New Roman CYR" w:cs="Times New Roman CYR"/>
          <w:sz w:val="28"/>
          <w:szCs w:val="28"/>
        </w:rPr>
        <w:t>Показатели доступности и качества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2.17.1. </w:t>
      </w:r>
      <w:r>
        <w:rPr>
          <w:rFonts w:ascii="Times New Roman CYR" w:hAnsi="Times New Roman CYR" w:cs="Times New Roman CYR"/>
          <w:sz w:val="28"/>
          <w:szCs w:val="28"/>
        </w:rPr>
        <w:t xml:space="preserve">Показатели доступности: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наличие различных способов получения информации об услуге;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своевременное, полное информирование о государственной услуге в соответствии с п.2.3 нас</w:t>
      </w:r>
      <w:r>
        <w:rPr>
          <w:rFonts w:ascii="Times New Roman CYR" w:hAnsi="Times New Roman CYR" w:cs="Times New Roman CYR"/>
          <w:sz w:val="28"/>
          <w:szCs w:val="28"/>
        </w:rPr>
        <w:t>тоящего административного регламента.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2.17.2. </w:t>
      </w:r>
      <w:r>
        <w:rPr>
          <w:rFonts w:ascii="Times New Roman CYR" w:hAnsi="Times New Roman CYR" w:cs="Times New Roman CYR"/>
          <w:sz w:val="28"/>
          <w:szCs w:val="28"/>
        </w:rPr>
        <w:t>Показатели качества: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государственной услуги в соответствии с требованиями административного регламента;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отсутствие обоснованных жалоб получателей услуги на действия (бездействие) должностных лиц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2.18. </w:t>
      </w:r>
      <w:r>
        <w:rPr>
          <w:rFonts w:ascii="Times New Roman CYR" w:hAnsi="Times New Roman CYR" w:cs="Times New Roman CYR"/>
          <w:sz w:val="28"/>
          <w:szCs w:val="28"/>
        </w:rPr>
        <w:t>Иные требования, в том числе учитывающие особенности предоставления государственной услуги и особенности предоставления государственной услуги в электронной форме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Получатель услуги имеет возможность ознакомиться с настоящим административным регламе</w:t>
      </w:r>
      <w:r>
        <w:rPr>
          <w:rFonts w:ascii="Times New Roman CYR" w:hAnsi="Times New Roman CYR" w:cs="Times New Roman CYR"/>
          <w:sz w:val="28"/>
          <w:szCs w:val="28"/>
        </w:rPr>
        <w:t xml:space="preserve">нтом, порядком и сроком получения государственной услуги, а также получить государственную услугу в электронной форме на Портале государственных и муниципальных услуг Тамбовской области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hyperlink r:id="rId18" w:history="1">
        <w:r>
          <w:rPr>
            <w:rFonts w:ascii="Times New Roman CYR" w:hAnsi="Times New Roman CYR" w:cs="Times New Roman CYR"/>
            <w:sz w:val="28"/>
            <w:szCs w:val="28"/>
          </w:rPr>
          <w:t>http://uslugi.tambov.gov.ru/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), а также с использованием универсальной электронной карты. При этом требуется регистрация в ЕСИА и информационной системе электронных дневников, электронных журналов успеваемости.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многофункциональных центрах услуга не предоставляется.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Состав, посл</w:t>
      </w:r>
      <w:r>
        <w:rPr>
          <w:rFonts w:ascii="Times New Roman CYR" w:hAnsi="Times New Roman CYR" w:cs="Times New Roman CYR"/>
          <w:sz w:val="28"/>
          <w:szCs w:val="28"/>
        </w:rPr>
        <w:t>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3.1. </w:t>
      </w:r>
      <w:r>
        <w:rPr>
          <w:rFonts w:ascii="Times New Roman CYR" w:hAnsi="Times New Roman CYR" w:cs="Times New Roman CYR"/>
          <w:sz w:val="28"/>
          <w:szCs w:val="28"/>
        </w:rPr>
        <w:t>Последовательность административных процедур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Предоставление государствен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ной услуги включает в себя осуществление последовательных административных процедур (действий):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генерация активационного кода для регистрации в информационной системе электронных дневников, электронных журналов успеваемости;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передача активационного кода по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лучателю услуги;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предоставление получателю информации о текущей успеваемости учащегося, ведение электронного дневника и электронного журнала успеваемости.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схема, содержащая наглядное описание последовательности административных процедур предоставлен</w:t>
      </w:r>
      <w:r>
        <w:rPr>
          <w:rFonts w:ascii="Times New Roman CYR" w:hAnsi="Times New Roman CYR" w:cs="Times New Roman CYR"/>
          <w:sz w:val="28"/>
          <w:szCs w:val="28"/>
        </w:rPr>
        <w:t xml:space="preserve">ия государственной услуги, приводится в приложении </w:t>
      </w:r>
      <w:r>
        <w:rPr>
          <w:rFonts w:ascii="Segoe UI Symbol" w:hAnsi="Segoe UI Symbol" w:cs="Segoe UI Symbol"/>
          <w:sz w:val="28"/>
          <w:szCs w:val="28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 CYR" w:hAnsi="Times New Roman CYR" w:cs="Times New Roman CYR"/>
          <w:sz w:val="28"/>
          <w:szCs w:val="28"/>
        </w:rPr>
        <w:t>к настоящему административному регламенту.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Проведение (выполнение) процедуры генерации активационного кода для регистрации в информационной системе электронных дневников, электронных журналов успе</w:t>
      </w:r>
      <w:r>
        <w:rPr>
          <w:rFonts w:ascii="Times New Roman CYR" w:hAnsi="Times New Roman CYR" w:cs="Times New Roman CYR"/>
          <w:sz w:val="28"/>
          <w:szCs w:val="28"/>
        </w:rPr>
        <w:t>ваемости)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Основанием для начала административной процедуры является первый день обучения ребенка (подопечного) в данной Организации.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Должностное лицо, ответственное за предоставление государственной услуги, генерирует активационный код для регистрации в ин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формационной системе электронных дневников, электронных журналов успеваемости.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Процедура генерации не может осуществляться более 1 рабочего дня.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Результатом исполнения административной процедуры является наличие сгенерированного кода для регистрации в инфо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рмационной системе электронных дневников, электронных журналов успеваемости.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r>
        <w:rPr>
          <w:rFonts w:ascii="Times New Roman CYR" w:hAnsi="Times New Roman CYR" w:cs="Times New Roman CYR"/>
          <w:sz w:val="28"/>
          <w:szCs w:val="28"/>
        </w:rPr>
        <w:t>Передача активационного кода получателю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Основанием для начала административной процедуры является наличие сгенерированного кода для регистрации в информационной систем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е электронных дневников, электронных журналов успеваемости.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Должностное лицо, ответственное за предоставление государственной услуги, передает получателю услуги активационный код для регистрации в информационной системе электронных дневников, электронных ж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урналов успеваемости и инструктирует/дает рекомендации по регистрации в информационной системе.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Активационный код предоставляется заявителю лично, в первый день начала обучения ребенка (подопечного) в данной Организации.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Результатом исполнения администрати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вной процедуры является выдача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>активационного кода и регистрация в информационной системе электронных дневников, электронных журналов успеваемости.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Регистрацию в информационной системе электронных дневников, электронных журналов успеваемости получатель усл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уги осуществляет самостоятельно в удобные для него сроки.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3.4. </w:t>
      </w:r>
      <w:r>
        <w:rPr>
          <w:rFonts w:ascii="Times New Roman CYR" w:hAnsi="Times New Roman CYR" w:cs="Times New Roman CYR"/>
          <w:sz w:val="28"/>
          <w:szCs w:val="28"/>
        </w:rPr>
        <w:t>Предоставление информации заявителю о текущей успеваемости учащегося, ведение электронного дневника и электронного журнала успеваемости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 CYR" w:hAnsi="Times New Roman CYR" w:cs="Times New Roman CYR"/>
          <w:sz w:val="28"/>
          <w:szCs w:val="28"/>
        </w:rPr>
        <w:t xml:space="preserve"> выдача активационного кода получателю услуги и его регистрация в системе электронных дневников, электронных журналов успеваемости.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Организация самостоятельно размещает информацию о выполнении учебных программ (в соответствии с п. 2.3. настоящего администр</w:t>
      </w:r>
      <w:r>
        <w:rPr>
          <w:rFonts w:ascii="Times New Roman CYR" w:hAnsi="Times New Roman CYR" w:cs="Times New Roman CYR"/>
          <w:sz w:val="28"/>
          <w:szCs w:val="28"/>
        </w:rPr>
        <w:t>ативного регламента) в информационной системе электронных дневников, электронных журналов успеваемости.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Доступ пользователей к информационной системе электронных дневников, электронных журналов успеваемости осуществляется через сеть Интернет. Получение инф</w:t>
      </w:r>
      <w:r>
        <w:rPr>
          <w:rFonts w:ascii="Times New Roman CYR" w:hAnsi="Times New Roman CYR" w:cs="Times New Roman CYR"/>
          <w:sz w:val="28"/>
          <w:szCs w:val="28"/>
        </w:rPr>
        <w:t>ормации из информационной системы электронных дневников, электронных журналов успеваемости осуществляется получателем государственной услуги самостоятельно через сервисы системы.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Получателю государственной услуги в режиме on-line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предоставляется информация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п. 2.3. настоящего административного регламента.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Получатель услуги имеет возможность получить данную услугу на Портале государственных и муниципальных услуг Тамбовской области и на Едином портале государственных и муниципальных услуг.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Формы контроля за исполнением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лицами, осуществ</w:t>
      </w:r>
      <w:r>
        <w:rPr>
          <w:rFonts w:ascii="Times New Roman CYR" w:hAnsi="Times New Roman CYR" w:cs="Times New Roman CYR"/>
          <w:sz w:val="28"/>
          <w:szCs w:val="28"/>
        </w:rPr>
        <w:t>ляется руководителем Организации.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4.2. </w:t>
      </w:r>
      <w:r>
        <w:rPr>
          <w:rFonts w:ascii="Times New Roman CYR" w:hAnsi="Times New Roman CYR" w:cs="Times New Roman CYR"/>
          <w:sz w:val="28"/>
          <w:szCs w:val="28"/>
        </w:rPr>
        <w:t xml:space="preserve">Мероприятия по контролю за предоставлением государственной услуги могут быть плановыми и внеплановыми.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Плановые мероприятия по контролю за предоставлением государственной услуги осуществляются в соответствии с планом</w:t>
      </w:r>
      <w:r>
        <w:rPr>
          <w:rFonts w:ascii="Times New Roman CYR" w:hAnsi="Times New Roman CYR" w:cs="Times New Roman CYR"/>
          <w:sz w:val="28"/>
          <w:szCs w:val="28"/>
        </w:rPr>
        <w:t xml:space="preserve">, утвержденным руководителем Организации.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Внеплановые мероприятия по контролю за предоставлением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государственной услуги осуществляются в следующих случаях: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выявлении в результате планового мероприятия по контролю нарушений положений настоящего админ</w:t>
      </w:r>
      <w:r>
        <w:rPr>
          <w:rFonts w:ascii="Times New Roman CYR" w:hAnsi="Times New Roman CYR" w:cs="Times New Roman CYR"/>
          <w:sz w:val="28"/>
          <w:szCs w:val="28"/>
        </w:rPr>
        <w:t>истративного регламента;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при обращении получателя услуги с жалобами на нарушения их прав и законных интересов действием (бездействием) должностными лицами организации при предоставлении государственной услуги.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6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Контроль за полнотой и качеством предоставле</w:t>
      </w:r>
      <w:r>
        <w:rPr>
          <w:rFonts w:ascii="Times New Roman CYR" w:hAnsi="Times New Roman CYR" w:cs="Times New Roman CYR"/>
          <w:sz w:val="28"/>
          <w:szCs w:val="28"/>
        </w:rPr>
        <w:t>ния государственной услуги осуществляется Управлением посредством мониторинга деятельности образовательных организаций по ведению электронных дневников и журналов успеваемости, проводимого 1 раз в полугодие.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69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4.3. </w:t>
      </w:r>
      <w:r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в случа</w:t>
      </w:r>
      <w:r>
        <w:rPr>
          <w:rFonts w:ascii="Times New Roman CYR" w:hAnsi="Times New Roman CYR" w:cs="Times New Roman CYR"/>
          <w:sz w:val="28"/>
          <w:szCs w:val="28"/>
        </w:rPr>
        <w:t>е выявления нарушений прав получателей государственной услуги или положений настоящего административного регламента, руководитель и должностные лица Организации, по вине которых допущены нарушения, несут дисциплинарную и иную ответственность в соответствии</w:t>
      </w:r>
      <w:r>
        <w:rPr>
          <w:rFonts w:ascii="Times New Roman CYR" w:hAnsi="Times New Roman CYR" w:cs="Times New Roman CYR"/>
          <w:sz w:val="28"/>
          <w:szCs w:val="28"/>
        </w:rPr>
        <w:t xml:space="preserve"> с действующим законодательством.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4.4. </w:t>
      </w:r>
      <w:r>
        <w:rPr>
          <w:rFonts w:ascii="Times New Roman CYR" w:hAnsi="Times New Roman CYR" w:cs="Times New Roman CYR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Управление, Организацию. Гра</w:t>
      </w:r>
      <w:r>
        <w:rPr>
          <w:rFonts w:ascii="Times New Roman CYR" w:hAnsi="Times New Roman CYR" w:cs="Times New Roman CYR"/>
          <w:sz w:val="28"/>
          <w:szCs w:val="28"/>
        </w:rPr>
        <w:t xml:space="preserve">ждане, их объединения и организации вправе получать информацию о наличии в действиях должностных лиц нарушений положений настоящего административного регламента и иных нормативных правовых актов, устанавливающих требования к предоставлению государственной </w:t>
      </w:r>
      <w:r>
        <w:rPr>
          <w:rFonts w:ascii="Times New Roman CYR" w:hAnsi="Times New Roman CYR" w:cs="Times New Roman CYR"/>
          <w:sz w:val="28"/>
          <w:szCs w:val="28"/>
        </w:rPr>
        <w:t>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>Досудебный (внесудебный) порядок обжалования решений и действий (бездействия), осуществляемых в ходе предоставления государстве</w:t>
      </w:r>
      <w:r>
        <w:rPr>
          <w:rFonts w:ascii="Times New Roman CYR" w:hAnsi="Times New Roman CYR" w:cs="Times New Roman CYR"/>
          <w:sz w:val="28"/>
          <w:szCs w:val="28"/>
        </w:rPr>
        <w:t xml:space="preserve">нной услуги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Заявитель может обжаловать принятые (осуществлённые) в ходе предоставления государственной услуги действия (бездействие) и решения в досудебном (внесудебном) порядке.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Положения настоящего раздела административного регламента, устанавливаю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щие порядок рассмотрения жалоб на нарушения прав граждан и организаций при предоставлении государственной услуги, не распространяются на отношения, регулируемые Федеральным законом от 2 мая 2006 года </w:t>
      </w:r>
      <w:r>
        <w:rPr>
          <w:rFonts w:ascii="Segoe UI Symbol" w:hAnsi="Segoe UI Symbol" w:cs="Segoe UI Symbol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 59-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ФЗ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порядке рассмотрения обращений граждан Россий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ской Федерации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5.2.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Предметом досудебного (внесудебного) обжалования может быть жалоба.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Заявитель может обратиться с жалобой, в том числе в следующих случаях: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Symbol" w:hAnsi="Symbol" w:cs="Symbol"/>
          <w:sz w:val="28"/>
          <w:szCs w:val="28"/>
          <w:highlight w:val="white"/>
          <w:lang w:val="en-US"/>
        </w:rPr>
        <w:lastRenderedPageBreak/>
        <w:t>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нарушение срока предоставления государственной услуги;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Symbol" w:hAnsi="Symbol" w:cs="Symbol"/>
          <w:sz w:val="28"/>
          <w:szCs w:val="28"/>
          <w:highlight w:val="white"/>
          <w:lang w:val="en-US"/>
        </w:rPr>
        <w:t>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требование у получателя гос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ударственной услуги документов, не предусмотренных нормативными правовыми актами Российской Федерации, нормативными правовыми актами Тамбовской области, административным регламентом для предоставления государственной услуги;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Symbol" w:hAnsi="Symbol" w:cs="Symbol"/>
          <w:sz w:val="28"/>
          <w:szCs w:val="28"/>
          <w:highlight w:val="white"/>
          <w:lang w:val="en-US"/>
        </w:rPr>
        <w:t>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отказ в предоставлении го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Тамбовской области, административным регламентом;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Symbol" w:hAnsi="Symbol" w:cs="Symbol"/>
          <w:sz w:val="28"/>
          <w:szCs w:val="28"/>
          <w:highlight w:val="white"/>
          <w:lang w:val="en-US"/>
        </w:rPr>
        <w:t>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</w:t>
      </w:r>
      <w:r>
        <w:rPr>
          <w:rFonts w:ascii="Symbol" w:hAnsi="Symbol" w:cs="Symbol"/>
          <w:sz w:val="28"/>
          <w:szCs w:val="28"/>
          <w:highlight w:val="white"/>
          <w:lang w:val="en-US"/>
        </w:rPr>
        <w:t>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затребование с заявителя при предоставлении государственной услуги платы.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5.3.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Жалоба подается в письменной форме на бумажном носителе или в электронной форме в Организацию, предоставляющую государственную услугу. Жалоба может быть направлена по почте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с использованием информационно- телекоммуникационной сети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Интернет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официального сайта Организации, предоставляющей государственную услугу, а также может быть принята при личном приеме заявителя.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5.4.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Жалобы на решения, принятые руководителем Организа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ции, предоставляющей государственную услугу, подаются в Управление.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5.5.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Жалобы на решения, принятые начальником Управления, рассматриваются главой администрации области в соответствии с Положением о рассмотрении в досудебном порядке жалоб на решения, дейс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твия (бездействие) органов исполнительной власти области, должностных лиц указанных органов, государственных гражданских служащих области, областных государственных учреждений (предприятий) и их работников (утвержденным постановлением администрации Тамбовс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кой области от 31 августа 2007 г. N 969).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5.6.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Жалоба, поступившая в Организацию, предоставляющую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гистрации, а в случае обжалования отказа Организации, предоставляющей государственную услугу, должностного лица Организации, предоставляющей государственную услугу, в приеме документов у заявителя либо в исправлении допущенных опечаток и ошибок или в случа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е обжалования нарушения установленного срока таких исправлений - в течение пяти рабочих дней со дня ее регистрации.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5.7.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Жалоба должна содержать: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lastRenderedPageBreak/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наименование Организации, предоставляющей государственную услугу, должностного лица Организации, предоста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вляющей государственную услугу, решения и действия (бездействие) которых обжалуются;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сведения об обжалуемых решениях и действиях (бездействии) Организации, пред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оставляющей государственную услугу, должностного лица Организации, предоставляющей государственную услугу, либо государственного служащего;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доводы, на основании которых заявитель не согласен с решением и действием (бездействием) Организации, предоставл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яющей государственную услугу, должностного лица Организации, предоставляющей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5.8.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 резул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ьтатам рассмотрения жалобы Организация, предоставляющая государственную услугу, принимает одно из следующих решений: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удовлетворяет жалобу, в том числе в форме отмены принятого решения, исправления допущенных Организацией, предоставляющей государственну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актами Российской Федерации, Тамбовской области, а также в иных формах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;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отказывает в удовлетворении жалобы. Не позднее дня, следующего за днем принятия решения по результатам рассмотрения жалобы Организацией, заявителю в письменной форме и по желанию заявителю в электронной форме направляется мотивированный ответ о резул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ьтатах рассмотрения жалобы.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имеющиеся материалы в органы прокуратуры, и в органы, уполномоченные составлять протокол об административном правонарушении в соответствии с Законом области от 29.10.2003 </w:t>
      </w:r>
      <w:r>
        <w:rPr>
          <w:rFonts w:ascii="Segoe UI Symbol" w:hAnsi="Segoe UI Symbol" w:cs="Segoe UI Symbol"/>
          <w:sz w:val="28"/>
          <w:szCs w:val="28"/>
          <w:highlight w:val="white"/>
          <w:lang w:val="en-US"/>
        </w:rPr>
        <w:t>№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155-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З 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 административных правонарушениях в Тамбовской области.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5.9.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При наличии 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жалобе нецензурных либо оскорбительных выражений, угроз жизни, здоровью и имуществу должностного лица, а также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членов его семьи, уполномоченное на рассмотрение жалобы Организация оставляет жалобу без ответа по существу поставленных вопросов, с сообщением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гражданину, направившему жалобу, о недопустимости злоупотребления правом.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5.10.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Действия (бездействия) должностных лиц, а также принимаемые ими решения при предоставлении государственной услуги могут быть обжалованы в соответствии с действующим законодате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льством Российской Федерации в судебном порядке, установленном Гражданским процессуальным кодексом Российской Федерации.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 xml:space="preserve">5.11.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Заявитель (либо его законный представитель) имеет право на получение информации и документов, необходимых для обоснования и расс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мотрения жалобы .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  <w:highlight w:val="white"/>
          <w:lang w:val="en-US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Приложение </w:t>
      </w:r>
      <w:r>
        <w:rPr>
          <w:rFonts w:ascii="Segoe UI Symbol" w:hAnsi="Segoe UI Symbol" w:cs="Segoe UI Symbol"/>
          <w:sz w:val="26"/>
          <w:szCs w:val="26"/>
          <w:highlight w:val="white"/>
          <w:lang w:val="en-US"/>
        </w:rPr>
        <w:t>№</w:t>
      </w:r>
      <w:r>
        <w:rPr>
          <w:rFonts w:ascii="Times New Roman" w:hAnsi="Times New Roman" w:cs="Times New Roman"/>
          <w:sz w:val="26"/>
          <w:szCs w:val="26"/>
          <w:highlight w:val="white"/>
          <w:lang w:val="en-US"/>
        </w:rPr>
        <w:t xml:space="preserve"> 1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 Административному регламенту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предоставлению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предоставление информации о текущей успеваемости обучающегося, ведение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Сведения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о местон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ахождении, контактных данных образовательных организаций, состоящих на областном бюджете, реализующих программы начального общего, основного общего, среднего общего образования, среднего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br/>
        <w:t>профессионального образования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2900"/>
        <w:gridCol w:w="1769"/>
        <w:gridCol w:w="2081"/>
        <w:gridCol w:w="18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Segoe UI Symbol" w:hAnsi="Segoe UI Symbol" w:cs="Segoe UI Symbol"/>
                <w:b/>
                <w:bCs/>
                <w:sz w:val="26"/>
                <w:szCs w:val="26"/>
                <w:lang w:val="en-US"/>
              </w:rPr>
              <w:t>№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Название учреждения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Ф.И.О.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руков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одителя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Адрес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Телефон/факс,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e-mail,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адрес web-сайта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147" w:hanging="20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"Приборостроительный колледж"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Юрченко Александр Алексеевич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392008,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г.Тамбов, Моршанское шоссе, д.17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56-06-16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http://psk68.ru/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"Строительный колледж"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Ананьев Алексей Иванович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392003,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г.Тамбов, ул.Бульвар Энтузиастов, д.2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53-53-03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20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http://togou-pl15.ru/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"Колле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дж торговли, общественного питания и сервиса"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Жуков Александр Васильевич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392018,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г.Тамбов, ул. Мичуринская,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д.110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Тел:(4752) 53-05-21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сайта: не работает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21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http://ktopis.ru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ТОГАПОУ "Промышленно-тех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нологический колледж"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Бабайцева Елена Алексеевна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393766,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Мичуринск, ул. Киевская, д.2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(47 545) 2-11-43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сайта: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22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http://ptk.68edu.ru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ТОГАПОУ"Многопрофильный колледж им. И.Т.Карасева"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Бети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 Александр Петрович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392525,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Тамбовский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район, пос. Строитель, мкр.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Центральный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д.23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77-60-88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23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http://t</w:t>
              </w:r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аmbmk.ru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"Железнодорожный колледж им.В.М.Баранова"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Белоусов Ге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ннадий Михайлович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393760,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г.Мичуринск, ул.Турбинная, д.3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(47 545) 3-24-49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24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http://www.zdcollege.ru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"Многоотраслевой техникум"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Шатилова Ирина Владимировна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393950,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кая область,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г.Моршанск, ул. Интернациональ-ная, д.61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(47 533) 48-4-37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25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http://togbouspomt.68edu.ru/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ТОГАПОУ "Педагогический колледж г.Тамбова"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Шаталова Ольга Александровна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392000,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область,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г.Тамбов,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Карла Маркса, д.259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53-60-60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26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http://tambpk.tmbreg.ru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"Тамбовский областной медицинский колледж"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Лапочкин Евгений Владимирович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392000,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г.Тамбов,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ул.Московска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я, д.23а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71-59-81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27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http://medkol.68edu.ru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ТОГАПОУ "Аграрно-промышленный колледж"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Михайлюк Николай Николаевич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393370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Кирсановский район, с.Голынщина,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ул.Приовражная, д.21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ел: (47 537) 3-63-92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28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http://apt68.ru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"Котовский индустриальный техникум"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Кочетков Александр Викторович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393192,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г.Котовск,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ул.Котовского, д.37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(47 541) 4-25-26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сайта: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29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http://kit68.ru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12.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"Аграрно-технологический техникум"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Мовченко Галина Ивановна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392550,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Тамбовский район, пос. свх.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Селезневский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ст.Селезни, ул. Первомайская, д.14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65-86-31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а: </w:t>
            </w:r>
            <w:hyperlink r:id="rId30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http://agrott.68edu.ru/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ТОГАПОУ "Тамбовский бизнес-колледж"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Мешкова Людмила Леонидовна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392001,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г.Тамбов,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ул.Гастелло, д.32а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44-46-09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31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www.tbcollege.ru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"Уваровский химико- технологический колледж"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Сафонов Юрий Александрович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393460,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 Уварово, ул. Шоссейная, д.39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(47 558) 4-13-85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32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http://uvarovohk.68edu.ru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"Индустриально-промышленный техникум"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Михайличенко Лидия Петровна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393251,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г.Рассказово,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ул.Пролетарская,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д.23а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(47 531) 26-8-61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33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http://www.ras-tech.68edu.ru/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ТОГАПОУ "Колледж техники и технологии наземного транспорта им. М.С.Солнцева"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Черняновская Тамара Борисовна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392000,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г.Тамбов, ул.Советская, д.193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53-37-67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34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http://tambovpolitech.ru/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"Жердевский колледж сахарной промышленности"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Каширин Алексей Николаевич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393671,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г.Жердевка, ул.Интернациональная, д.3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(47 535) 5-53-66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35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http://www.жксп.рф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ТОГБПОУ "Мичуринский аграрный техникум"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Поздняков Николай Александрович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393731,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Мичуринский район,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с.Турмасово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Тел: (47 545) 4-60-32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сайта: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36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http://michagroteh.68edu.ru/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ind w:left="459" w:hanging="502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ТОГАПОУ "Техникум отраслевых технологий"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Зоткин Валерий Владимирович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392024,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г.Тамбов, ул.Рылеева, д.77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Тел: (4752) 51-49-96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37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http://spotot-tambov.ucoz.ru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1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"Жердевская школа-интернат"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Паршина Ольга Сергеевна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393670,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г.Жердевка, пер.Серова, д.1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Тел: (47 535) 51-5-71, 5-15-80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38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http://internat.68edu.ru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1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"Казачья кадетская школа-интернат имени графа И.И. Воронцова-Дашкова"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Шаров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Юрий Викторович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392012,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г.Тамбов,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ул.Пионерская, д.11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75-76-20, 75-31-94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сайта: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39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http://tambov-internat.68edu.ru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right="31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"Моршанская школа-интернат"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Добин Алексей Даниилович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393950,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г.Моршанск, ул.Лотикова, д.68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4-15-06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сайта: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40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http://togou12.68edu.ru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для детей -сирот и детей, оставшихся без попечения родителей, "Горельская школа-интернат для обучающихся с ограниченными возможностями здоровья"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Юдина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Ольга Алексеевна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392504,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ая область, Тамбовский район,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с.Горелое,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ул.Заводская, д.1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61-61-32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41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http://gorinternat.68edu.ru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"Знаменская школа-интернат для обучающихся с ограниченными возможностями здоровья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Воеводина Елена Евгеньевна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393400,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Знаменский район,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р.п.Знаменка, ул.Ленина, д.2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(47 552) 24-17-1, 24-27-2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сайта: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42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http://zskolai.68edu.ru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"Инжавинская школа-интернат для обуч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ающихся с ограниченными возможностями здоровья"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Селезнёв Геннадий Владимирович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393310,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р.п.Инжавино, ул.Чичерина, д.74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Тел: (47 553) 2-77-85, 2-72-68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43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http://isoshi.68edu.ru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Центр психолого-педагогического сопровождения и коррекции "Гармония"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Сизова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Ольга Васильевна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393250,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г.Рассказово, ул.Цыплухина, д.2а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(47 531) 2-75-02, 2-75-12 Адрес сайта: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44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http://togou2vid.ru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ОГБОУ "Школа-интернат для обучающихся с ограниченными возможностями здоровья"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Дементьева Надежда Анатольевна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392501,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Тамбовский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район,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д.Красненькая, ул.Заводская, д.2а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56-88-82,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56-80-92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45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http://togu.68edu.ru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ТОГАОУ "Котовская школа-интернат для обучающихся с ограниченными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возможностями здоровья"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Алпатова Галина Владимировна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393192,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Тамбовская область, г.Котовск,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ул.Октябрьская,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д.42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(47 541) 4-09-93, 3-67-58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46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http://togaou.68ed</w:t>
              </w:r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lastRenderedPageBreak/>
                <w:t>u.ru/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29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ТОГАОУ "Мичуринский лицей-интернат"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Самусенко Валентин Николаевич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393764,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г.Мичуринск, ул.Новая, д.13а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Тел:(47 545)20-3-46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айта: </w:t>
            </w:r>
            <w:hyperlink r:id="rId47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http://michlycee.68edu.ru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кадетская школа "Многопрофильный кадетский корпус имени Героя Советского Союза, летчика-космонавта СССР Л.С. Демина"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Хворов Николай Егорович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392004,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г.Там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бов-4, здание 20/7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73-99-81,73-99-78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48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www.tkk.1class.ru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"Красносвободненская санаторная школа-интернат"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Андреев Николай Павлович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392530,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Тамбовский район, с.Красносвободн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ое, ул.Школа-интернат, д. 6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66-44-16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49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www.kasvobshin.68edu.ru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ТОГБОУ "Центр лечебной педагогики и дифференцированного обучения"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Малышкина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Надежда Вячеславовна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392036,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г. 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амбов, 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ул. Самарская, д. 9 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Тел: (4752) 75-95-28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Адрес сайта: </w:t>
            </w:r>
            <w:hyperlink r:id="rId50" w:history="1">
              <w:r>
                <w:rPr>
                  <w:rFonts w:ascii="Times New Roman CYR" w:hAnsi="Times New Roman CYR" w:cs="Times New Roman CYR"/>
                  <w:sz w:val="24"/>
                  <w:szCs w:val="24"/>
                </w:rPr>
                <w:t>http://www.ccenter.68edu.ru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ТОГБОУ ДО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Областная детско-юношеская спортивная школа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Куликов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АлександрБорисович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392000,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 Тамбо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в, ул. Володарского, д. 7.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8-(4752)-72-04-98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сайта: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51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http://odush.68edu.ru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ТОГБОУ</w:t>
            </w:r>
            <w:r>
              <w:rPr>
                <w:rFonts w:ascii="'Times New Roman', serif" w:hAnsi="'Times New Roman', serif" w:cs="'Times New Roman',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ДО</w:t>
            </w:r>
            <w:r>
              <w:rPr>
                <w:rFonts w:ascii="'Times New Roman', serif" w:hAnsi="'Times New Roman', serif" w:cs="'Times New Roman', serif"/>
                <w:sz w:val="24"/>
                <w:szCs w:val="24"/>
                <w:lang w:val="en-US"/>
              </w:rPr>
              <w:t xml:space="preserve"> "</w:t>
            </w:r>
            <w:r>
              <w:rPr>
                <w:rFonts w:ascii="Calibri" w:hAnsi="Calibri" w:cs="Calibri"/>
                <w:sz w:val="24"/>
                <w:szCs w:val="24"/>
              </w:rPr>
              <w:t>Центр</w:t>
            </w:r>
            <w:r>
              <w:rPr>
                <w:rFonts w:ascii="'Times New Roman', serif" w:hAnsi="'Times New Roman', serif" w:cs="'Times New Roman',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развития</w:t>
            </w:r>
            <w:r>
              <w:rPr>
                <w:rFonts w:ascii="'Times New Roman', serif" w:hAnsi="'Times New Roman', serif" w:cs="'Times New Roman',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творчества</w:t>
            </w:r>
            <w:r>
              <w:rPr>
                <w:rFonts w:ascii="'Times New Roman', serif" w:hAnsi="'Times New Roman', serif" w:cs="'Times New Roman',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детей</w:t>
            </w:r>
            <w:r>
              <w:rPr>
                <w:rFonts w:ascii="'Times New Roman', serif" w:hAnsi="'Times New Roman', serif" w:cs="'Times New Roman',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и</w:t>
            </w:r>
            <w:r>
              <w:rPr>
                <w:rFonts w:ascii="'Times New Roman', serif" w:hAnsi="'Times New Roman', serif" w:cs="'Times New Roman',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юношества</w:t>
            </w:r>
            <w:r>
              <w:rPr>
                <w:rFonts w:ascii="'Times New Roman', serif" w:hAnsi="'Times New Roman', serif" w:cs="'Times New Roman', serif"/>
                <w:sz w:val="24"/>
                <w:szCs w:val="24"/>
                <w:lang w:val="en-US"/>
              </w:rPr>
              <w:t>"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Трунов Дмитрий Васильевич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392000,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Тамбовская область, г. Тамбов, ул. С. Рахманино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ва, 3 б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8-(4752)-72-30-16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 сайта:</w:t>
            </w:r>
          </w:p>
          <w:p w:rsidR="00000000" w:rsidRDefault="00024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hyperlink r:id="rId52" w:history="1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http://dopobr.68edu.ru</w:t>
              </w:r>
            </w:hyperlink>
          </w:p>
        </w:tc>
      </w:tr>
    </w:tbl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before="240" w:after="60" w:line="240" w:lineRule="auto"/>
        <w:jc w:val="right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before="240" w:after="6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Приложение </w:t>
      </w:r>
      <w:r>
        <w:rPr>
          <w:rFonts w:ascii="Segoe UI Symbol" w:hAnsi="Segoe UI Symbol" w:cs="Segoe UI Symbol"/>
          <w:b/>
          <w:bCs/>
          <w:sz w:val="26"/>
          <w:szCs w:val="26"/>
          <w:lang w:val="en-US"/>
        </w:rPr>
        <w:t>№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2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к Административному регламенту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по предоставлению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предоставление информации о текущей успеваемости обучающегося, веде</w:t>
      </w:r>
      <w:r>
        <w:rPr>
          <w:rFonts w:ascii="Times New Roman CYR" w:hAnsi="Times New Roman CYR" w:cs="Times New Roman CYR"/>
          <w:sz w:val="26"/>
          <w:szCs w:val="26"/>
        </w:rPr>
        <w:t>ние электронного дневника и электронного журнала успеваемости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 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Блок-схема последовательности предоставления государственной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Первый день начала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обучения ребенка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подопечного)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Организацию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Генераци</w:t>
      </w:r>
      <w:r>
        <w:rPr>
          <w:rFonts w:ascii="Times New Roman CYR" w:hAnsi="Times New Roman CYR" w:cs="Times New Roman CYR"/>
          <w:sz w:val="24"/>
          <w:szCs w:val="24"/>
        </w:rPr>
        <w:t>я активационного кода для регистрации в системе электронных дневников и электронных журналов успеваемости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Передача активационного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кода получателю услуги</w:t>
      </w: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информации о текущей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успеваемости обучающегося, </w:t>
      </w:r>
    </w:p>
    <w:p w:rsidR="00000000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ведение электронного дневника и </w:t>
      </w:r>
    </w:p>
    <w:p w:rsidR="00024E52" w:rsidRDefault="00024E52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</w:rPr>
        <w:t>электронного журнала успеваемости</w:t>
      </w:r>
    </w:p>
    <w:sectPr w:rsidR="00024E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47"/>
    <w:rsid w:val="00024E52"/>
    <w:rsid w:val="00C5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8477C9-C725-4623-AA95-99AD8C27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st@obraz.tambov.gov.ru" TargetMode="External"/><Relationship Id="rId18" Type="http://schemas.openxmlformats.org/officeDocument/2006/relationships/hyperlink" Target="http://uslugi.tambov.gov.ru/" TargetMode="External"/><Relationship Id="rId26" Type="http://schemas.openxmlformats.org/officeDocument/2006/relationships/hyperlink" Target="http://tambpk.tmbreg.ru" TargetMode="External"/><Relationship Id="rId39" Type="http://schemas.openxmlformats.org/officeDocument/2006/relationships/hyperlink" Target="http://tambov-internat.68edu.ru" TargetMode="External"/><Relationship Id="rId21" Type="http://schemas.openxmlformats.org/officeDocument/2006/relationships/hyperlink" Target="http://ktopis.ru" TargetMode="External"/><Relationship Id="rId34" Type="http://schemas.openxmlformats.org/officeDocument/2006/relationships/hyperlink" Target="http://tambovpolitech.ru/" TargetMode="External"/><Relationship Id="rId42" Type="http://schemas.openxmlformats.org/officeDocument/2006/relationships/hyperlink" Target="http://zskolai.68edu.ru" TargetMode="External"/><Relationship Id="rId47" Type="http://schemas.openxmlformats.org/officeDocument/2006/relationships/hyperlink" Target="http://michlycee.68edu.ru" TargetMode="External"/><Relationship Id="rId50" Type="http://schemas.openxmlformats.org/officeDocument/2006/relationships/hyperlink" Target="http://www.ccenter.68edu.ru" TargetMode="External"/><Relationship Id="rId7" Type="http://schemas.openxmlformats.org/officeDocument/2006/relationships/hyperlink" Target="NUL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ost@obraz.tambov.gov.ru" TargetMode="External"/><Relationship Id="rId29" Type="http://schemas.openxmlformats.org/officeDocument/2006/relationships/hyperlink" Target="http://kit68.ru" TargetMode="External"/><Relationship Id="rId11" Type="http://schemas.openxmlformats.org/officeDocument/2006/relationships/hyperlink" Target="mailto:post@obraz.tambov.gov.ru" TargetMode="External"/><Relationship Id="rId24" Type="http://schemas.openxmlformats.org/officeDocument/2006/relationships/hyperlink" Target="http://www.zdcollege.ru" TargetMode="External"/><Relationship Id="rId32" Type="http://schemas.openxmlformats.org/officeDocument/2006/relationships/hyperlink" Target="http://uvarovohk.68edu.ru" TargetMode="External"/><Relationship Id="rId37" Type="http://schemas.openxmlformats.org/officeDocument/2006/relationships/hyperlink" Target="http://spotot-tambov.ucoz.ru" TargetMode="External"/><Relationship Id="rId40" Type="http://schemas.openxmlformats.org/officeDocument/2006/relationships/hyperlink" Target="http://togou12.68edu.ru" TargetMode="External"/><Relationship Id="rId45" Type="http://schemas.openxmlformats.org/officeDocument/2006/relationships/hyperlink" Target="http://togu.68edu.ru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obraz.tmbreg.ru" TargetMode="External"/><Relationship Id="rId10" Type="http://schemas.openxmlformats.org/officeDocument/2006/relationships/hyperlink" Target="mailto:post@obraz.tambov.gov.ru" TargetMode="External"/><Relationship Id="rId19" Type="http://schemas.openxmlformats.org/officeDocument/2006/relationships/hyperlink" Target="http://psk68.ru/" TargetMode="External"/><Relationship Id="rId31" Type="http://schemas.openxmlformats.org/officeDocument/2006/relationships/hyperlink" Target="file:///E:\&#1056;&#1040;&#1041;&#1054;&#1058;&#1040;\&#1050;&#1086;&#1083;&#1083;&#1077;&#1076;&#1078;\pdf\&#1075;&#1086;&#1089;&#1091;&#1089;&#1083;&#1091;&#1075;&#1080;\www.tbcollege.ru" TargetMode="External"/><Relationship Id="rId44" Type="http://schemas.openxmlformats.org/officeDocument/2006/relationships/hyperlink" Target="http://togou2vid.ru" TargetMode="External"/><Relationship Id="rId52" Type="http://schemas.openxmlformats.org/officeDocument/2006/relationships/hyperlink" Target="http://dopobr.68edu.ru" TargetMode="External"/><Relationship Id="rId4" Type="http://schemas.openxmlformats.org/officeDocument/2006/relationships/hyperlink" Target="http://uslugi.tambov.gov.ru/" TargetMode="External"/><Relationship Id="rId9" Type="http://schemas.openxmlformats.org/officeDocument/2006/relationships/hyperlink" Target="mailto:post@obraz.tambov.gov.ru" TargetMode="External"/><Relationship Id="rId14" Type="http://schemas.openxmlformats.org/officeDocument/2006/relationships/hyperlink" Target="mailto:post@obraz.tambov.gov.ru" TargetMode="External"/><Relationship Id="rId22" Type="http://schemas.openxmlformats.org/officeDocument/2006/relationships/hyperlink" Target="http://ptk.68edu.ru" TargetMode="External"/><Relationship Id="rId27" Type="http://schemas.openxmlformats.org/officeDocument/2006/relationships/hyperlink" Target="http://medkol.68edu.ru" TargetMode="External"/><Relationship Id="rId30" Type="http://schemas.openxmlformats.org/officeDocument/2006/relationships/hyperlink" Target="http://agrott.68edu.ru/" TargetMode="External"/><Relationship Id="rId35" Type="http://schemas.openxmlformats.org/officeDocument/2006/relationships/hyperlink" Target="http://www.&#1078;&#1082;&#1089;&#1087;.&#1088;&#1092;" TargetMode="External"/><Relationship Id="rId43" Type="http://schemas.openxmlformats.org/officeDocument/2006/relationships/hyperlink" Target="http://isoshi.68edu.ru" TargetMode="External"/><Relationship Id="rId48" Type="http://schemas.openxmlformats.org/officeDocument/2006/relationships/hyperlink" Target="file:///E:\&#1056;&#1040;&#1041;&#1054;&#1058;&#1040;\&#1050;&#1086;&#1083;&#1083;&#1077;&#1076;&#1078;\pdf\&#1075;&#1086;&#1089;&#1091;&#1089;&#1083;&#1091;&#1075;&#1080;\www.tkk.1class.ru" TargetMode="External"/><Relationship Id="rId8" Type="http://schemas.openxmlformats.org/officeDocument/2006/relationships/hyperlink" Target="file:///E:\&#1056;&#1040;&#1041;&#1054;&#1058;&#1040;\&#1050;&#1086;&#1083;&#1083;&#1077;&#1076;&#1078;\pdf\&#1075;&#1086;&#1089;&#1091;&#1089;&#1083;&#1091;&#1075;&#1080;\www.obraz.tmbreg.ru" TargetMode="External"/><Relationship Id="rId51" Type="http://schemas.openxmlformats.org/officeDocument/2006/relationships/hyperlink" Target="http://odush.68edu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ost@obraz.tambov.gov.ru" TargetMode="External"/><Relationship Id="rId17" Type="http://schemas.openxmlformats.org/officeDocument/2006/relationships/hyperlink" Target="mailto:post@obraz.tambov.gov.ru" TargetMode="External"/><Relationship Id="rId25" Type="http://schemas.openxmlformats.org/officeDocument/2006/relationships/hyperlink" Target="http://togbouspomt.68edu.ru/" TargetMode="External"/><Relationship Id="rId33" Type="http://schemas.openxmlformats.org/officeDocument/2006/relationships/hyperlink" Target="http://www.ras-tech.68edu.ru/" TargetMode="External"/><Relationship Id="rId38" Type="http://schemas.openxmlformats.org/officeDocument/2006/relationships/hyperlink" Target="http://internat.68edu.ru" TargetMode="External"/><Relationship Id="rId46" Type="http://schemas.openxmlformats.org/officeDocument/2006/relationships/hyperlink" Target="http://togaou.68edu.ru/" TargetMode="External"/><Relationship Id="rId20" Type="http://schemas.openxmlformats.org/officeDocument/2006/relationships/hyperlink" Target="http://togou-pl15.ru/" TargetMode="External"/><Relationship Id="rId41" Type="http://schemas.openxmlformats.org/officeDocument/2006/relationships/hyperlink" Target="http://gorinternat.68edu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uslugi.tambov.gov.ru/" TargetMode="External"/><Relationship Id="rId15" Type="http://schemas.openxmlformats.org/officeDocument/2006/relationships/hyperlink" Target="mailto:post@obraz.tambov.gov.ru" TargetMode="External"/><Relationship Id="rId23" Type="http://schemas.openxmlformats.org/officeDocument/2006/relationships/hyperlink" Target="http://t&#1072;mbmk.ru" TargetMode="External"/><Relationship Id="rId28" Type="http://schemas.openxmlformats.org/officeDocument/2006/relationships/hyperlink" Target="http://apt68.ru" TargetMode="External"/><Relationship Id="rId36" Type="http://schemas.openxmlformats.org/officeDocument/2006/relationships/hyperlink" Target="http://michagroteh.68edu.ru/" TargetMode="External"/><Relationship Id="rId49" Type="http://schemas.openxmlformats.org/officeDocument/2006/relationships/hyperlink" Target="file:///E:\&#1056;&#1040;&#1041;&#1054;&#1058;&#1040;\&#1050;&#1086;&#1083;&#1083;&#1077;&#1076;&#1078;\pdf\&#1075;&#1086;&#1089;&#1091;&#1089;&#1083;&#1091;&#1075;&#1080;\www.kasvobshin.68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5734</Words>
  <Characters>32686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2021-11-25T22:09:00Z</dcterms:created>
  <dcterms:modified xsi:type="dcterms:W3CDTF">2021-11-25T22:09:00Z</dcterms:modified>
</cp:coreProperties>
</file>